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75" w:rsidRPr="00C80397" w:rsidRDefault="004E0075" w:rsidP="004E0075">
      <w:pPr>
        <w:spacing w:after="0"/>
        <w:ind w:left="708" w:firstLine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397">
        <w:rPr>
          <w:rFonts w:ascii="Times New Roman" w:hAnsi="Times New Roman" w:cs="Times New Roman"/>
          <w:b/>
          <w:sz w:val="28"/>
          <w:szCs w:val="28"/>
        </w:rPr>
        <w:t>СОВЕТ ДЕПУТАТОВ КОЧКОВСКОГО СЕЛЬСОВЕТА</w:t>
      </w:r>
      <w:r w:rsidRPr="00C80397">
        <w:rPr>
          <w:rFonts w:ascii="Times New Roman" w:hAnsi="Times New Roman" w:cs="Times New Roman"/>
          <w:b/>
          <w:sz w:val="28"/>
          <w:szCs w:val="28"/>
        </w:rPr>
        <w:br/>
        <w:t>КОЧКОВСКОГО РАЙОНА НОВОСИБИРСКОЙ ОБЛАСТИ</w:t>
      </w:r>
    </w:p>
    <w:p w:rsidR="004E0075" w:rsidRPr="00C80397" w:rsidRDefault="00C11A05" w:rsidP="004E00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0397">
        <w:rPr>
          <w:rFonts w:ascii="Times New Roman" w:hAnsi="Times New Roman" w:cs="Times New Roman"/>
          <w:b/>
          <w:bCs/>
          <w:sz w:val="28"/>
          <w:szCs w:val="28"/>
        </w:rPr>
        <w:t>( пятого</w:t>
      </w:r>
      <w:r w:rsidR="004E0075" w:rsidRPr="00C80397">
        <w:rPr>
          <w:rFonts w:ascii="Times New Roman" w:hAnsi="Times New Roman" w:cs="Times New Roman"/>
          <w:b/>
          <w:bCs/>
          <w:sz w:val="28"/>
          <w:szCs w:val="28"/>
        </w:rPr>
        <w:t xml:space="preserve"> созыва)</w:t>
      </w:r>
    </w:p>
    <w:p w:rsidR="004E0075" w:rsidRPr="00C80397" w:rsidRDefault="004E0075" w:rsidP="004E00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0075" w:rsidRPr="00C80397" w:rsidRDefault="004E0075" w:rsidP="004E00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0075" w:rsidRPr="00C80397" w:rsidRDefault="004E0075" w:rsidP="004E00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0397">
        <w:rPr>
          <w:rFonts w:ascii="Times New Roman" w:hAnsi="Times New Roman" w:cs="Times New Roman"/>
          <w:b/>
          <w:bCs/>
          <w:sz w:val="28"/>
          <w:szCs w:val="28"/>
        </w:rPr>
        <w:t xml:space="preserve"> РЕШЕНИЕ</w:t>
      </w:r>
    </w:p>
    <w:p w:rsidR="004E0075" w:rsidRPr="00C80397" w:rsidRDefault="002E4DDF" w:rsidP="004E00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0397">
        <w:rPr>
          <w:rFonts w:ascii="Times New Roman" w:hAnsi="Times New Roman" w:cs="Times New Roman"/>
          <w:b/>
          <w:bCs/>
          <w:sz w:val="28"/>
          <w:szCs w:val="28"/>
        </w:rPr>
        <w:t>Пятьдесят седьмой</w:t>
      </w:r>
      <w:r w:rsidR="004E0075" w:rsidRPr="00C80397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4E0075" w:rsidRPr="00C80397" w:rsidRDefault="004E0075" w:rsidP="004E00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0075" w:rsidRPr="00C80397" w:rsidRDefault="002E4DDF" w:rsidP="004E007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0397">
        <w:rPr>
          <w:rFonts w:ascii="Times New Roman" w:hAnsi="Times New Roman" w:cs="Times New Roman"/>
          <w:b/>
          <w:sz w:val="28"/>
          <w:szCs w:val="28"/>
        </w:rPr>
        <w:t>19.03.2020</w:t>
      </w:r>
      <w:r w:rsidR="004E0075" w:rsidRPr="00C8039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E77FA6" w:rsidRPr="00C8039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4E0075" w:rsidRPr="00C80397">
        <w:rPr>
          <w:rFonts w:ascii="Times New Roman" w:hAnsi="Times New Roman" w:cs="Times New Roman"/>
          <w:b/>
          <w:sz w:val="28"/>
          <w:szCs w:val="28"/>
        </w:rPr>
        <w:t xml:space="preserve"> с. Кочки             </w:t>
      </w:r>
      <w:r w:rsidR="004E0075" w:rsidRPr="00C80397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E77FA6" w:rsidRPr="00C803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0075" w:rsidRPr="00C8039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E0075" w:rsidRPr="00C80397">
        <w:rPr>
          <w:rFonts w:ascii="Times New Roman" w:hAnsi="Times New Roman" w:cs="Times New Roman"/>
          <w:b/>
          <w:sz w:val="28"/>
          <w:szCs w:val="28"/>
        </w:rPr>
        <w:tab/>
        <w:t xml:space="preserve">               №</w:t>
      </w:r>
      <w:r w:rsidRPr="00C80397">
        <w:rPr>
          <w:rFonts w:ascii="Times New Roman" w:hAnsi="Times New Roman" w:cs="Times New Roman"/>
          <w:b/>
          <w:sz w:val="28"/>
          <w:szCs w:val="28"/>
        </w:rPr>
        <w:t>6</w:t>
      </w:r>
    </w:p>
    <w:p w:rsidR="004E0075" w:rsidRPr="00C80397" w:rsidRDefault="004E0075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075" w:rsidRPr="00C80397" w:rsidRDefault="004E0075" w:rsidP="004E0075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80397">
        <w:rPr>
          <w:rFonts w:ascii="Times New Roman" w:hAnsi="Times New Roman"/>
          <w:b/>
          <w:color w:val="000000"/>
          <w:sz w:val="28"/>
          <w:szCs w:val="28"/>
        </w:rPr>
        <w:t>Об отчете Главы Кочковского сельсовета о результатах своей деятельности и деятельности администрац</w:t>
      </w:r>
      <w:r w:rsidR="002E4DDF" w:rsidRPr="00C80397">
        <w:rPr>
          <w:rFonts w:ascii="Times New Roman" w:hAnsi="Times New Roman"/>
          <w:b/>
          <w:color w:val="000000"/>
          <w:sz w:val="28"/>
          <w:szCs w:val="28"/>
        </w:rPr>
        <w:t>ии Кочковского сельсовета в 2019</w:t>
      </w:r>
      <w:r w:rsidRPr="00C80397">
        <w:rPr>
          <w:rFonts w:ascii="Times New Roman" w:hAnsi="Times New Roman"/>
          <w:b/>
          <w:color w:val="000000"/>
          <w:sz w:val="28"/>
          <w:szCs w:val="28"/>
        </w:rPr>
        <w:t xml:space="preserve"> году</w:t>
      </w:r>
    </w:p>
    <w:p w:rsidR="004E0075" w:rsidRPr="00C80397" w:rsidRDefault="004E0075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075" w:rsidRPr="00C80397" w:rsidRDefault="004E0075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075" w:rsidRPr="00C80397" w:rsidRDefault="004E0075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      Заслушав отчет Главы Кочковского сельсовета о результатах своей деятельности и деятельности администрации Кочковского сельсовет</w:t>
      </w:r>
      <w:r w:rsidR="002E4DDF" w:rsidRPr="00C80397">
        <w:rPr>
          <w:rFonts w:ascii="Times New Roman" w:hAnsi="Times New Roman" w:cs="Times New Roman"/>
          <w:sz w:val="28"/>
          <w:szCs w:val="28"/>
        </w:rPr>
        <w:t>а в 2019</w:t>
      </w:r>
      <w:r w:rsidRPr="00C80397">
        <w:rPr>
          <w:rFonts w:ascii="Times New Roman" w:hAnsi="Times New Roman" w:cs="Times New Roman"/>
          <w:sz w:val="28"/>
          <w:szCs w:val="28"/>
        </w:rPr>
        <w:t xml:space="preserve"> году, Совет депутатов Кочковского сельсовета  РЕШИЛ:</w:t>
      </w:r>
    </w:p>
    <w:p w:rsidR="004E0075" w:rsidRPr="00C80397" w:rsidRDefault="004E0075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075" w:rsidRPr="00C80397" w:rsidRDefault="004E0075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1.  Утвердить отчет Главы Кочковского сельсовета и оценить удовлетворительно деятельность Главы и администрац</w:t>
      </w:r>
      <w:r w:rsidR="002E4DDF" w:rsidRPr="00C80397">
        <w:rPr>
          <w:rFonts w:ascii="Times New Roman" w:hAnsi="Times New Roman" w:cs="Times New Roman"/>
          <w:sz w:val="28"/>
          <w:szCs w:val="28"/>
        </w:rPr>
        <w:t>ии Кочковского сельсовета в 2019</w:t>
      </w:r>
      <w:r w:rsidRPr="00C8039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E0075" w:rsidRPr="00C80397" w:rsidRDefault="004E0075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075" w:rsidRPr="00C80397" w:rsidRDefault="004E0075" w:rsidP="004E0075">
      <w:pPr>
        <w:pStyle w:val="21"/>
        <w:rPr>
          <w:szCs w:val="28"/>
        </w:rPr>
      </w:pPr>
      <w:r w:rsidRPr="00C80397">
        <w:rPr>
          <w:bCs/>
          <w:szCs w:val="28"/>
        </w:rPr>
        <w:t xml:space="preserve">2. </w:t>
      </w:r>
      <w:r w:rsidRPr="00C80397">
        <w:rPr>
          <w:szCs w:val="28"/>
        </w:rPr>
        <w:t>Опубликовать данное решение в периодическо</w:t>
      </w:r>
      <w:r w:rsidR="00C11A05" w:rsidRPr="00C80397">
        <w:rPr>
          <w:szCs w:val="28"/>
        </w:rPr>
        <w:t>м печатном издании «Кочковский в</w:t>
      </w:r>
      <w:r w:rsidRPr="00C80397">
        <w:rPr>
          <w:szCs w:val="28"/>
        </w:rPr>
        <w:t>естник».</w:t>
      </w:r>
    </w:p>
    <w:p w:rsidR="004E0075" w:rsidRPr="00C80397" w:rsidRDefault="004E0075" w:rsidP="004E0075">
      <w:pPr>
        <w:ind w:left="708" w:firstLine="12"/>
        <w:rPr>
          <w:sz w:val="28"/>
          <w:szCs w:val="28"/>
        </w:rPr>
      </w:pPr>
    </w:p>
    <w:p w:rsidR="004E0075" w:rsidRPr="00C80397" w:rsidRDefault="004E0075" w:rsidP="004E0075">
      <w:pPr>
        <w:ind w:left="708" w:firstLine="12"/>
        <w:rPr>
          <w:sz w:val="28"/>
          <w:szCs w:val="28"/>
        </w:rPr>
      </w:pPr>
    </w:p>
    <w:p w:rsidR="004E0075" w:rsidRPr="00C80397" w:rsidRDefault="004E0075" w:rsidP="004E0075">
      <w:pPr>
        <w:pStyle w:val="21"/>
        <w:tabs>
          <w:tab w:val="left" w:pos="6150"/>
        </w:tabs>
        <w:spacing w:line="240" w:lineRule="exact"/>
        <w:rPr>
          <w:b/>
          <w:spacing w:val="-8"/>
          <w:szCs w:val="28"/>
        </w:rPr>
      </w:pPr>
    </w:p>
    <w:p w:rsidR="004E0075" w:rsidRPr="00C80397" w:rsidRDefault="004E0075" w:rsidP="004E0075">
      <w:pPr>
        <w:pStyle w:val="21"/>
        <w:tabs>
          <w:tab w:val="left" w:pos="6150"/>
        </w:tabs>
        <w:spacing w:line="240" w:lineRule="exact"/>
        <w:rPr>
          <w:b/>
          <w:spacing w:val="-8"/>
          <w:szCs w:val="28"/>
        </w:rPr>
      </w:pPr>
    </w:p>
    <w:p w:rsidR="004E0075" w:rsidRPr="00C80397" w:rsidRDefault="004E0075" w:rsidP="004E0075">
      <w:pPr>
        <w:pStyle w:val="21"/>
        <w:tabs>
          <w:tab w:val="left" w:pos="6150"/>
        </w:tabs>
        <w:spacing w:line="240" w:lineRule="exact"/>
        <w:rPr>
          <w:b/>
          <w:spacing w:val="-8"/>
          <w:szCs w:val="28"/>
        </w:rPr>
      </w:pPr>
    </w:p>
    <w:p w:rsidR="004E0075" w:rsidRPr="00C80397" w:rsidRDefault="004E0075" w:rsidP="004E0075">
      <w:pPr>
        <w:pStyle w:val="21"/>
        <w:tabs>
          <w:tab w:val="left" w:pos="6150"/>
        </w:tabs>
        <w:rPr>
          <w:spacing w:val="-8"/>
          <w:szCs w:val="28"/>
        </w:rPr>
      </w:pPr>
      <w:r w:rsidRPr="00C80397">
        <w:rPr>
          <w:spacing w:val="-8"/>
          <w:szCs w:val="28"/>
        </w:rPr>
        <w:t>Председатель Совета депутатов</w:t>
      </w:r>
    </w:p>
    <w:p w:rsidR="004E0075" w:rsidRPr="00C80397" w:rsidRDefault="004E0075" w:rsidP="004E0075">
      <w:pPr>
        <w:pStyle w:val="21"/>
        <w:tabs>
          <w:tab w:val="left" w:pos="6150"/>
        </w:tabs>
        <w:rPr>
          <w:spacing w:val="-8"/>
          <w:szCs w:val="28"/>
        </w:rPr>
      </w:pPr>
      <w:r w:rsidRPr="00C80397">
        <w:rPr>
          <w:spacing w:val="-8"/>
          <w:szCs w:val="28"/>
        </w:rPr>
        <w:t>Кочковского сельсовета</w:t>
      </w:r>
      <w:r w:rsidRPr="00C80397">
        <w:rPr>
          <w:spacing w:val="-8"/>
          <w:szCs w:val="28"/>
        </w:rPr>
        <w:tab/>
      </w:r>
      <w:r w:rsidRPr="00C80397">
        <w:rPr>
          <w:spacing w:val="-8"/>
          <w:szCs w:val="28"/>
        </w:rPr>
        <w:tab/>
        <w:t xml:space="preserve">                     С.Н. Бредихин</w:t>
      </w:r>
    </w:p>
    <w:p w:rsidR="004E0075" w:rsidRPr="00C80397" w:rsidRDefault="004E0075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F62" w:rsidRPr="00C80397" w:rsidRDefault="00265F62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F62" w:rsidRPr="00C80397" w:rsidRDefault="00265F62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F62" w:rsidRPr="00C80397" w:rsidRDefault="00265F62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F62" w:rsidRPr="00C80397" w:rsidRDefault="00265F62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F62" w:rsidRPr="00C80397" w:rsidRDefault="00265F62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F62" w:rsidRPr="00C80397" w:rsidRDefault="00265F62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F62" w:rsidRPr="00C80397" w:rsidRDefault="00265F62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F62" w:rsidRPr="00C80397" w:rsidRDefault="00265F62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F62" w:rsidRPr="00C80397" w:rsidRDefault="00265F62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5F62" w:rsidRPr="00C80397" w:rsidRDefault="00265F62" w:rsidP="004E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397" w:rsidRPr="00C80397" w:rsidRDefault="00C80397" w:rsidP="00C80397">
      <w:pPr>
        <w:pStyle w:val="a4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</w:t>
      </w:r>
    </w:p>
    <w:p w:rsidR="00C80397" w:rsidRDefault="00C80397" w:rsidP="00C8039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397">
        <w:rPr>
          <w:rFonts w:ascii="Times New Roman" w:hAnsi="Times New Roman" w:cs="Times New Roman"/>
          <w:b/>
          <w:sz w:val="28"/>
          <w:szCs w:val="28"/>
        </w:rPr>
        <w:t>Отчет главы</w:t>
      </w:r>
      <w:r w:rsidRPr="00C80397">
        <w:rPr>
          <w:rFonts w:ascii="Times New Roman" w:hAnsi="Times New Roman" w:cs="Times New Roman"/>
          <w:b/>
          <w:sz w:val="28"/>
          <w:szCs w:val="28"/>
        </w:rPr>
        <w:br/>
        <w:t xml:space="preserve">     </w:t>
      </w:r>
      <w:proofErr w:type="spellStart"/>
      <w:r w:rsidRPr="00C8039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C8039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 о результатах деятельности администрации поселения</w:t>
      </w:r>
    </w:p>
    <w:p w:rsidR="00C80397" w:rsidRPr="00C80397" w:rsidRDefault="00C80397" w:rsidP="00C8039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397">
        <w:rPr>
          <w:rFonts w:ascii="Times New Roman" w:hAnsi="Times New Roman" w:cs="Times New Roman"/>
          <w:b/>
          <w:sz w:val="28"/>
          <w:szCs w:val="28"/>
        </w:rPr>
        <w:t xml:space="preserve"> за 2019 год и перспективах развития на 2020 год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Деятельность администрации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района в минувшем году строилась в соответствии с федеральным  законодательством, Уставом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сельского совета. Вся работа администрации была направлена на решение вопросов местного значения в соответствии с требованиями Федерального закона от 06.10.2003 131-ФЗ «Об общих принципах организации местного самоуправления в РФ».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Главным направлением деятельности администрации является обеспечение жизнедеятельности населения, что включает в себя содержание социально-культурной сферы, благоустройство территории поселения, освещение улиц, работа по предупреждению и ликвидации последствий чрезвычайных ситуаций, обеспечение первичных мер пожарной безопасности и многое другое. 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Эти полномочия осуществляются путем организации повседневной работы администрации поселения, подготовки нормативно-правовых документов, осуществления личного приема граждан Главой администрации поселения и специалистами, рассмотрения письменных и устных обращений.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C80397">
        <w:rPr>
          <w:rFonts w:ascii="Times New Roman" w:hAnsi="Times New Roman" w:cs="Times New Roman"/>
          <w:sz w:val="28"/>
          <w:szCs w:val="28"/>
        </w:rPr>
        <w:t>Утвержденная штатная численность работников аппарата на конец года составила 13,75 штатных единиц, фактически замещено 12,75, в том числе лиц, замещающих выборные должности-1, муниципальных служащих-7, замещающих должности, не являющиеся должностями муниципальной службы-2, работников рабочих профессий-1,75 штатных единиц, работников военно-учетного стола-1 штатная единица.</w:t>
      </w:r>
      <w:proofErr w:type="gramEnd"/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39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«Об обеспечении доступа к информации о деятельности государственных органов и органов местного самоуправления», для информирования населения о деятельности администрации и  Совета депутатов    используется официальный сайт администрации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 сельсовета, на котором размещаются нормативные документы, регламенты оказываемых муниципальных услуг, бюджет и отчет о его исполнении, а также много другое. </w:t>
      </w:r>
      <w:proofErr w:type="gramEnd"/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Основной задачей сайта является обеспечение гласности и доступности информации о деятельности органов местного самоуправления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  и принимаемых ими решениях. 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Основной целью деятельности администрации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сельского совета является повышение уровня и улучшение качества жизни жителям нашего поселения. 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Администрацией поселения принимались  меры, направленные на улучшение условий жизни, обеспечение на территории поселения общественной безопасности и правопорядка, стабильности в работе объектов </w:t>
      </w:r>
      <w:r w:rsidRPr="00C80397">
        <w:rPr>
          <w:rFonts w:ascii="Times New Roman" w:hAnsi="Times New Roman" w:cs="Times New Roman"/>
          <w:sz w:val="28"/>
          <w:szCs w:val="28"/>
        </w:rPr>
        <w:lastRenderedPageBreak/>
        <w:t>жизнеобеспечения,  а также предприятий, осуществляющих свою деятельность на территории поселения.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За отчетный период на личный прием к Главе поселения и работникам администрации обратилось – 13 человека по самым разнообразным вопросам. Было рассмотрено 13 письменных заявлений. Обращения граждан в основном были связаны с решением бытовых проблем: благоустройством, ремонтом водопровода, уличного освещения, ремонт дорог, решением социальных вопросов. Все  заявления были  рассмотрены в установленные законом сроки,  и  отправлены ответы заявителю о результатах рассмотрения обращений.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В рамках нормотворческой деятельности за отчетный период принято 117 постановлений  и 199 распоряжений по личному составу и основной деятельности,   проведено 16</w:t>
      </w:r>
      <w:r w:rsidRPr="00C803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80397">
        <w:rPr>
          <w:rFonts w:ascii="Times New Roman" w:hAnsi="Times New Roman" w:cs="Times New Roman"/>
          <w:sz w:val="28"/>
          <w:szCs w:val="28"/>
        </w:rPr>
        <w:t xml:space="preserve">заседаний Совета депутатов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сельсовета, на которых  принято 44 Решения по ряду важных вопросов. 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За 2019 год специалистами администрации выдано гражданам 1470 справок различного характера, выписок из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книг, зарегистрировано  1164 входящей корреспонденции, 1100  исходящей информации.   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Администрацией сельсовета 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 </w:t>
      </w:r>
      <w:proofErr w:type="gramStart"/>
      <w:r w:rsidRPr="00C80397">
        <w:rPr>
          <w:rFonts w:ascii="Times New Roman" w:hAnsi="Times New Roman" w:cs="Times New Roman"/>
          <w:sz w:val="28"/>
          <w:szCs w:val="28"/>
        </w:rPr>
        <w:t>Всего на первичном  воинском учете в сельском поселении состоит военнообязанных 1038 человек, в том числе граждан пребывающих в запасе – 923 человек, призывников – 115 чел. За 2019 год случаев нарушения в области воинского учета руководителями организаций и должностными лицами, ответственными за военно-учетную работу и гражданами пребывающих в запасе учетно-воинской дисциплины не имелось.</w:t>
      </w:r>
      <w:proofErr w:type="gramEnd"/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 </w:t>
      </w:r>
      <w:r w:rsidRPr="00C80397">
        <w:rPr>
          <w:rFonts w:ascii="Times New Roman" w:hAnsi="Times New Roman" w:cs="Times New Roman"/>
          <w:sz w:val="28"/>
          <w:szCs w:val="28"/>
        </w:rPr>
        <w:tab/>
        <w:t xml:space="preserve">Подводя итоги работы администрации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сельского поселения по обеспечению финансирования всех полномочий, определенных ФЗ №131-ФЗ «Об общих принципах организации местного самоуправления в РФ» за 2019 год можно отметить, что главным финансовым инструментом для достижения стабильности социально-экономического развития </w:t>
      </w:r>
      <w:proofErr w:type="gramStart"/>
      <w:r w:rsidRPr="00C80397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C80397">
        <w:rPr>
          <w:rFonts w:ascii="Times New Roman" w:hAnsi="Times New Roman" w:cs="Times New Roman"/>
          <w:sz w:val="28"/>
          <w:szCs w:val="28"/>
        </w:rPr>
        <w:t xml:space="preserve"> безусловно служит бюджет. От того, насколько активно он пополняется, решаются текущие задачи, определяется судьба дальнейшего развития. В целях мобилизации доходов в бюджет сельского поселения по местным налогам в администрации продолжается работа по уточнению отдельных характеристик земельных участков и данных об их правообладателях. Также специалистами администрации ведется активная работа по сокращению задолженности по налогам и увеличению доходной части бюджета.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         Бюджет на 2019 год утвержден решением 38 сессии Совета депутатов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27.12.2018 года №1 «О бюджете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2019 год и плановый период 2020-2021 годов» по доходам в сумме 31759,1 тыс. рублей, по расходам в сумме 31759,1 тыс. </w:t>
      </w:r>
      <w:r w:rsidRPr="00C80397">
        <w:rPr>
          <w:rFonts w:ascii="Times New Roman" w:hAnsi="Times New Roman" w:cs="Times New Roman"/>
          <w:sz w:val="28"/>
          <w:szCs w:val="28"/>
        </w:rPr>
        <w:lastRenderedPageBreak/>
        <w:t xml:space="preserve">рублей. Дефицит бюджета 0,0 тыс. рублей. Изменения в бюджет  вносились решениями сессий Совета депутатов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         Уточненные бюджетные назначения за 2019 год составили по доходам 39510,4 тыс. рублей, по расходам 40176,9 тыс. рублей. С учетом всех изменений доходы увеличились на 7750,8 тыс. рублей. (124,4 % от первоначально утвержденных бюджетных назначений). 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397">
        <w:rPr>
          <w:rFonts w:ascii="Times New Roman" w:hAnsi="Times New Roman" w:cs="Times New Roman"/>
          <w:color w:val="000000"/>
          <w:sz w:val="28"/>
          <w:szCs w:val="28"/>
        </w:rPr>
        <w:t xml:space="preserve">Доходная часть бюджета </w:t>
      </w:r>
      <w:proofErr w:type="spellStart"/>
      <w:r w:rsidRPr="00C80397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при плане 39510,4 тыс</w:t>
      </w:r>
      <w:proofErr w:type="gramStart"/>
      <w:r w:rsidRPr="00C80397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80397">
        <w:rPr>
          <w:rFonts w:ascii="Times New Roman" w:hAnsi="Times New Roman" w:cs="Times New Roman"/>
          <w:color w:val="000000"/>
          <w:sz w:val="28"/>
          <w:szCs w:val="28"/>
        </w:rPr>
        <w:t>ублей фактически выполнена на 37895,8 тыс.рублей или на 95,9 %.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397">
        <w:rPr>
          <w:rFonts w:ascii="Times New Roman" w:hAnsi="Times New Roman" w:cs="Times New Roman"/>
          <w:color w:val="000000"/>
          <w:sz w:val="28"/>
          <w:szCs w:val="28"/>
        </w:rPr>
        <w:t xml:space="preserve">Из консолидированного бюджета сельсовета финансируются: Администрация </w:t>
      </w:r>
      <w:proofErr w:type="spellStart"/>
      <w:r w:rsidRPr="00C80397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Совет депутатов </w:t>
      </w:r>
      <w:proofErr w:type="spellStart"/>
      <w:r w:rsidRPr="00C80397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сельсовета, Ревизионная комиссия </w:t>
      </w:r>
      <w:proofErr w:type="spellStart"/>
      <w:r w:rsidRPr="00C80397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397">
        <w:rPr>
          <w:rFonts w:ascii="Times New Roman" w:hAnsi="Times New Roman" w:cs="Times New Roman"/>
          <w:color w:val="000000"/>
          <w:sz w:val="28"/>
          <w:szCs w:val="28"/>
        </w:rPr>
        <w:t>При оценке динамики и структуры доходной части бюджета за 2019 год следует отметить что доходы бюджета по сравнению с 2018 годом увеличились на 6706,3 тыс</w:t>
      </w:r>
      <w:proofErr w:type="gramStart"/>
      <w:r w:rsidRPr="00C80397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80397">
        <w:rPr>
          <w:rFonts w:ascii="Times New Roman" w:hAnsi="Times New Roman" w:cs="Times New Roman"/>
          <w:color w:val="000000"/>
          <w:sz w:val="28"/>
          <w:szCs w:val="28"/>
        </w:rPr>
        <w:t>ублей. Исполнение доходов бюджета к уровню прошлого года составило 104,1 %. По сравнению с 2018 годом изменилась структура доходов бюджета. Доля налоговых доходов уменьшилась с 32,7 до 28,0%, доля неналоговых доходов увеличилась с 0,2 % до 0,3 %. Доля безвозмездных поступлений увеличилась 67,1 % до 71,7 %. Увеличение налоговых доходов произошло на 418 тыс. рублей в основном за счет налога на доходы физических лиц (6050,7 тыс</w:t>
      </w:r>
      <w:proofErr w:type="gramStart"/>
      <w:r w:rsidRPr="00C80397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80397">
        <w:rPr>
          <w:rFonts w:ascii="Times New Roman" w:hAnsi="Times New Roman" w:cs="Times New Roman"/>
          <w:color w:val="000000"/>
          <w:sz w:val="28"/>
          <w:szCs w:val="28"/>
        </w:rPr>
        <w:t>ублей в 2019 г., против 1320,1 тыс. рублей в 2018 г.), акцизов (1519,3 тыс. рублей в 2019 г., против 1320,1 тыс</w:t>
      </w:r>
      <w:proofErr w:type="gramStart"/>
      <w:r w:rsidRPr="00C80397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80397">
        <w:rPr>
          <w:rFonts w:ascii="Times New Roman" w:hAnsi="Times New Roman" w:cs="Times New Roman"/>
          <w:color w:val="000000"/>
          <w:sz w:val="28"/>
          <w:szCs w:val="28"/>
        </w:rPr>
        <w:t>ублей в 2018 г.). Поступление неналоговых доходов увеличилось на 53,1 %. Произошло увеличение поступлений денежных  взысканий. Увеличились безвозмездные поступления на 6253,7 тыс. рублей в 2019 году за счет прочих межбюджетных трансфертов. Плановые назначения по неналоговым доходам выполнены. Источником их формирования в 2019 году явились средства от сдачи в аренду имущества, находящегося в оперативном управлении органов муниципального управления поселения (договоры аренды с ОАО «РЭС»),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397">
        <w:rPr>
          <w:rFonts w:ascii="Times New Roman" w:hAnsi="Times New Roman" w:cs="Times New Roman"/>
          <w:color w:val="000000"/>
          <w:sz w:val="28"/>
          <w:szCs w:val="28"/>
        </w:rPr>
        <w:t>Увеличены поступления налоговых доходов за счет поступления доходов по налогу на доходы физических лиц и доходов от уплаты акцизов. Положительная динамика поступлений неналоговых доходов за 2019 год сложилась практически по всем их видам. Безвозмездные поступления увеличены за счет прочих субсидий бюджетам сельских поселений, по проектированию и созданию инфраструктуры в сфере обращения с твердыми коммунальными отходами.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397">
        <w:rPr>
          <w:rFonts w:ascii="Times New Roman" w:hAnsi="Times New Roman" w:cs="Times New Roman"/>
          <w:color w:val="000000"/>
          <w:sz w:val="28"/>
          <w:szCs w:val="28"/>
        </w:rPr>
        <w:t xml:space="preserve">Расходная часть бюджета за 2019 год утверждена в объеме 40176,9 тыс. рублей, исполнена в сумме 23325,9 тыс. рублей или 58,1% от уточненных бюджетных назначений. Первоочередными расходными обязательствами, по которым осуществлялось финансирование, были: заработная плата и начисления на нее, уплата налогов в бюджеты различных уровней. Бюджетные обязательства в 2019 году обеспечивались в установленные </w:t>
      </w:r>
      <w:r w:rsidRPr="00C8039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сроки и в необходимых объемах. По итогам 2019 года отсутствует кредиторская задолженность по денежным выплатам гражданам, заработной плате и начислению на нее.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397">
        <w:rPr>
          <w:rFonts w:ascii="Times New Roman" w:hAnsi="Times New Roman" w:cs="Times New Roman"/>
          <w:color w:val="000000"/>
          <w:sz w:val="28"/>
          <w:szCs w:val="28"/>
        </w:rPr>
        <w:t>Наибольший удельный вес (по факту исполнения) в структуре общих расходов бюджета сельсовета в 2019 году занимают разделы «Жилищно-коммунальное» хозяйство»-40,73%, «Национальная экономика»-24,27%, «Общегосударственные вопросы»-30,9%.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color w:val="000000"/>
          <w:sz w:val="28"/>
          <w:szCs w:val="28"/>
        </w:rPr>
        <w:t>В отчетном периоде 2019 года осуществлялась умеренная долговая политика, обеспечивающая приведение доходной части бюджета с учетом источников финансирования в соответствие с необходимыми расходами и обязательствами. Кредиты и муниципальные гарантии в течени</w:t>
      </w:r>
      <w:proofErr w:type="gramStart"/>
      <w:r w:rsidRPr="00C80397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Pr="00C80397">
        <w:rPr>
          <w:rFonts w:ascii="Times New Roman" w:hAnsi="Times New Roman" w:cs="Times New Roman"/>
          <w:color w:val="000000"/>
          <w:sz w:val="28"/>
          <w:szCs w:val="28"/>
        </w:rPr>
        <w:t xml:space="preserve"> года не предоставлялись. 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В 2019 году Администрация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 принимала активное участие в реализации приоритетного проекта «Формирование комфортной городской среды». На эти цели из областного бюджета было выделено более пяти миллионов рублей (5163000,00).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-благоустройство общественного пространства ( улица Советская - зона отдыха) -2400000,00 рублей (тротуар, озеленение, скамейки);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-благоустройство придомовых территорий (улица Мира 37, Мира 39) –цена контракта 2763000,00 рублей.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В 2020 году Администрация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 продолжит работу по программе «Формирование комфортной городской среды»: из областного бюджета выделено 2370000 рублей на благоустройство придомовой территории по адресу село Кочки улица Революционная-13 и более 4000000 рублей на продолжение обустройства общественного пространства по улице Советская, начатого в 2019 году. В настоящее время проектно-сметная документация готова, на все документы получено положительное заключение государственной экспертизы, готовится площадка для проведения торгов по выявлению подрядчиков.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Особое внимание уделяется содержанию автомобильных дорог на территории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В 2019 году в рамках реализации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было проведено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щебенение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270 метров дорожного полотна по улице Московская,  Помимо этого, по контракту с ИП Распопов Ю.И., в течени</w:t>
      </w:r>
      <w:proofErr w:type="gramStart"/>
      <w:r w:rsidRPr="00C8039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80397">
        <w:rPr>
          <w:rFonts w:ascii="Times New Roman" w:hAnsi="Times New Roman" w:cs="Times New Roman"/>
          <w:sz w:val="28"/>
          <w:szCs w:val="28"/>
        </w:rPr>
        <w:t xml:space="preserve"> года проводились мероприятия по содержанию автомобильных дорог и инженерных сооружений на них: ямочный ремонт, грейдеровка дорог и обочин и мн. другое. 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В 2020 году будет продолжена работа по реализации мероприятий по устойчивому функционированию автомобильных дорог местного значения и искусственных сооружений на них. В рамках регионального проекта «Дорожная сеть (Новосибирская область)» из областного бюджета выделено 3946735,20 рублей на ремонт улицы Набережная. </w:t>
      </w:r>
      <w:bookmarkStart w:id="0" w:name="_GoBack"/>
      <w:bookmarkEnd w:id="0"/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lastRenderedPageBreak/>
        <w:t>В течени</w:t>
      </w:r>
      <w:proofErr w:type="gramStart"/>
      <w:r w:rsidRPr="00C8039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80397">
        <w:rPr>
          <w:rFonts w:ascii="Times New Roman" w:hAnsi="Times New Roman" w:cs="Times New Roman"/>
          <w:sz w:val="28"/>
          <w:szCs w:val="28"/>
        </w:rPr>
        <w:t xml:space="preserve"> 2019 года администрация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 занималась вопросами благоустройства территорий поселения. В рамках мероприятий по благоустройству  в течени</w:t>
      </w:r>
      <w:proofErr w:type="gramStart"/>
      <w:r w:rsidRPr="00C8039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80397">
        <w:rPr>
          <w:rFonts w:ascii="Times New Roman" w:hAnsi="Times New Roman" w:cs="Times New Roman"/>
          <w:sz w:val="28"/>
          <w:szCs w:val="28"/>
        </w:rPr>
        <w:t xml:space="preserve"> года на эти цели было потрачено более двух миллионов рублей. Регулярно проводилась уборка территорий, вывоз мусора, содержание остановочных павильонов. В районе улицы Олимпийская была проведена серьезная работа по выпиловке старых и сухих тополей, помимо этого были выполнены работы по вырубке порослей вдоль дорог, вывоз веток, уборка несанкционированных свалок.  Эта работа будет продолжена и в этом году.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Во второй половине 2019 года в селе Кочки была построена площадка временного накопления твердых коммунальных отходов. Контракт на строительство данного объекта был заключен с ООО «Монолит» на сумму 14957088,00 рублей. 31 декабря 2019 года данный объект был сдан.  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Численность населения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  по состоянию на 01.01.2020 года составила 4195 человек, что на 8 человека меньше прошлого года. Сокращение численности населения вызвано увеличением смертности (в 2019 году умерло 30 человек) Количество рожденных в 2019 году  составило – 29 детей.</w:t>
      </w:r>
      <w:r w:rsidRPr="00C80397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мужчин 2028, женщин 2167, детей до 7-летнего возраста 285, от 7 до 16 лет 484, жителей трудоспособного возраста 2203. Занято в экономике 2042 человек. Пенсионеров проживающих на территории поселения 1041 человек.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397">
        <w:rPr>
          <w:rFonts w:ascii="Times New Roman" w:hAnsi="Times New Roman" w:cs="Times New Roman"/>
          <w:color w:val="000000"/>
          <w:sz w:val="28"/>
          <w:szCs w:val="28"/>
        </w:rPr>
        <w:t>На начало года в хозяйствах селян  содержится  КРС – 251 голова, в том числе коров - 82 головы, коз и  овец-400 голов,  птица всех видов – 2707 штук, 511 пчелосемей, кроликов 286, лошадей 36.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На территории поселения в 2019 году было зарегистрировано 235 предприятий, организаций, учреждений и ИП разнообразного направления деятельности.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Специализацией поселения является оказания услуг: жилищно-коммунальных, бытовых, связи, транспортных, услуг торговых предприятий, банковских, юридических и других. Данными видами деятельности занимаются: МУП УК «Жилищно-коммунального хозяйства», ОАО НСО «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лесхоз»,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Кочковское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автотранспортное предприятие и др.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В системе образования поселения функционирует одно дошкольное учреждение, которое посещают 179 детей. Численность сотрудников составляет 45 человек. В Муниципальном казенном образовательном учреждении «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Кочковская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средняя школа» трудится коллектив из 69 человек. Численность обучающихся на начало учебного года составляет 432 школьника, это на 18 школьников больше  по сравнению с 2018 годом, укомплектовано 11 классов. Средняя наполняемость класса составляет 20 учащихся.  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           На проведение спортивных мероприятий в бюджете 2019 года было предусмотрено 100000 рублей. В течени</w:t>
      </w:r>
      <w:proofErr w:type="gramStart"/>
      <w:r w:rsidRPr="00C8039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80397">
        <w:rPr>
          <w:rFonts w:ascii="Times New Roman" w:hAnsi="Times New Roman" w:cs="Times New Roman"/>
          <w:sz w:val="28"/>
          <w:szCs w:val="28"/>
        </w:rPr>
        <w:t xml:space="preserve"> года проводились зимняя </w:t>
      </w:r>
      <w:r w:rsidRPr="00C80397">
        <w:rPr>
          <w:rFonts w:ascii="Times New Roman" w:hAnsi="Times New Roman" w:cs="Times New Roman"/>
          <w:sz w:val="28"/>
          <w:szCs w:val="28"/>
        </w:rPr>
        <w:lastRenderedPageBreak/>
        <w:t xml:space="preserve">спартакиада МО, зимняя и летняя спартакиада пенсионеров, соревнования по волейболу на приз «Кубок главы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сельсовета», районный слет инвалидов, выделялись деньги хоккеистам для поездки в соседние районы на соревнования. 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        Функционирующая в нашем селе сеть муниципальных учреждений культуры, создает благоприятные условия для доступности населения к культурным ценностям. Она представлена пятью объектами:  дом культуры, районная библиотека, киноустановка,  музей и детская школа искусств. В 2019 году в рамках муниципальной программы «Организация культурного досуга и отдыха населения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сельсовета» было потрачено более 350 тысяч рублей, это «Крещенские купания», новогодние мероприятия, участие в проведении Дня победы, мероприятия связанные с празднованием 95-летия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района и др. 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         По программе «Молодежная политика и оздоровление детей»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Кочковской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средней школе выделено 20 тысяч рублей на организацию летнего отдыха детей на пришкольной площадке.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          Для предупреждения  и  профилактики пожарной безопасности администрацией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 проводятся профилактические мероприятия среди населения по соблюдению правил противопожарной безопасности, организовываются подворные обходы по проведению инструктажей с вручением памяток как в </w:t>
      </w:r>
      <w:proofErr w:type="spellStart"/>
      <w:proofErr w:type="gramStart"/>
      <w:r w:rsidRPr="00C80397">
        <w:rPr>
          <w:rFonts w:ascii="Times New Roman" w:hAnsi="Times New Roman" w:cs="Times New Roman"/>
          <w:sz w:val="28"/>
          <w:szCs w:val="28"/>
        </w:rPr>
        <w:t>весеннее-летний</w:t>
      </w:r>
      <w:proofErr w:type="spellEnd"/>
      <w:proofErr w:type="gramEnd"/>
      <w:r w:rsidRPr="00C80397">
        <w:rPr>
          <w:rFonts w:ascii="Times New Roman" w:hAnsi="Times New Roman" w:cs="Times New Roman"/>
          <w:sz w:val="28"/>
          <w:szCs w:val="28"/>
        </w:rPr>
        <w:t xml:space="preserve"> период, так и осенне-зимний период. В ноябре 2019 года были установлены автономные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пожароизвещатели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в 49 квартирах многодетных семей в селе Кочки.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        Во время весеннего паводка проводились мероприятия  по предупреждению и предотвращению чрезвычайных  ситуаций. Создавались специальные блокпосты по </w:t>
      </w:r>
      <w:proofErr w:type="gramStart"/>
      <w:r w:rsidRPr="00C80397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C80397">
        <w:rPr>
          <w:rFonts w:ascii="Times New Roman" w:hAnsi="Times New Roman" w:cs="Times New Roman"/>
          <w:sz w:val="28"/>
          <w:szCs w:val="28"/>
        </w:rPr>
        <w:t xml:space="preserve"> паводковой ситуацией, формировались подразделения на случай предотвращения чрезвычайных ситуаций. В настоящее время также ведется необходимая работа и готовится необходимая документация и необходимые мероприятия.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        В администрации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сельсовета создана и работает административная комиссия: в 2019 году было рассмотрено 11 материалов дел, из них 8 нарушений тишины и покоя, 1 материал ненадлежащее содержание животных </w:t>
      </w:r>
      <w:proofErr w:type="gramStart"/>
      <w:r w:rsidRPr="00C8039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80397">
        <w:rPr>
          <w:rFonts w:ascii="Times New Roman" w:hAnsi="Times New Roman" w:cs="Times New Roman"/>
          <w:sz w:val="28"/>
          <w:szCs w:val="28"/>
        </w:rPr>
        <w:t xml:space="preserve">собак), 2 материала по мусору. Сумма штрафов составила 13500 рублей.     </w:t>
      </w:r>
    </w:p>
    <w:p w:rsidR="00C80397" w:rsidRPr="00C80397" w:rsidRDefault="00C80397" w:rsidP="00C80397">
      <w:pPr>
        <w:pStyle w:val="a4"/>
        <w:tabs>
          <w:tab w:val="left" w:pos="75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В поселении работает Совет ветеранов войны и труда, который успешно возглавляет Алтухова Людмила Анатольевна.  Всего на территории поселения проживает: 30 тружеников тыла, 21 военнообязанных, проходивших воинскую службу в Чеченской Республике, 5 ветеранов выполнявших интернациональный долг в республике Афганистан, 2 участников ликвидации последствий взрыва на Чернобыльской атомной электростанции. Совет ветеранов принимает активное участие в различных мероприятиях, проводимых на территории </w:t>
      </w:r>
      <w:proofErr w:type="spellStart"/>
      <w:r w:rsidRPr="00C80397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80397">
        <w:rPr>
          <w:rFonts w:ascii="Times New Roman" w:hAnsi="Times New Roman" w:cs="Times New Roman"/>
          <w:sz w:val="28"/>
          <w:szCs w:val="28"/>
        </w:rPr>
        <w:t xml:space="preserve"> и не только поселения. Проводятся чествования юбиляров, посещение больных на дому. </w:t>
      </w:r>
      <w:r w:rsidRPr="00C80397">
        <w:rPr>
          <w:rFonts w:ascii="Times New Roman" w:hAnsi="Times New Roman" w:cs="Times New Roman"/>
          <w:sz w:val="28"/>
          <w:szCs w:val="28"/>
        </w:rPr>
        <w:lastRenderedPageBreak/>
        <w:t>Ведется прием граждан пенсионного возраста для оказания им консультативной помощи.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Сегодня, анализируя итоги ушедшего года,  не скрою, не всё из того, что планировалось, удалось сделать. Однако нельзя отрицать и того, что в 2019 году немало сделано для будущего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Все, что сделано в поселении - это итог совместной работы! Но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еще много нерешенных проблем остается, как по благоустройству  территории, так и  по пополнению доходной части бюджета,  эффективного расходования  средств бюджета.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Надеюсь, что для выполнения поставленных задач, взаимосвязь администрации поселения и всех жителей будет еще теснее. 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>Мне хочется, чтобы все живущие здесь понимали, что все зависит от нас самих.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Выражаю слова благодарности всем жителям поселения, которые не остаются в стороне от наших проблем и оказывают всевозможную помощь. 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color w:val="000000"/>
          <w:sz w:val="28"/>
          <w:szCs w:val="28"/>
        </w:rPr>
        <w:t>Благодарю всех руководителей предприятий, организаций, учреждений,  предпринимателей за помощь, за участие и поддержку в проведении большинства мероприятий.</w:t>
      </w:r>
    </w:p>
    <w:p w:rsidR="00C80397" w:rsidRPr="00C80397" w:rsidRDefault="00C80397" w:rsidP="00C80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397">
        <w:rPr>
          <w:rFonts w:ascii="Times New Roman" w:hAnsi="Times New Roman" w:cs="Times New Roman"/>
          <w:sz w:val="28"/>
          <w:szCs w:val="28"/>
        </w:rPr>
        <w:t xml:space="preserve">Только вместе мы можем решить наши проблемы и преодолеть трудности. </w:t>
      </w: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80397" w:rsidRPr="00C80397" w:rsidRDefault="00C80397" w:rsidP="00C803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631F0" w:rsidRPr="00C80397" w:rsidRDefault="00D631F0" w:rsidP="00C80397">
      <w:pPr>
        <w:spacing w:after="0"/>
        <w:jc w:val="center"/>
        <w:rPr>
          <w:sz w:val="28"/>
          <w:szCs w:val="28"/>
        </w:rPr>
      </w:pPr>
    </w:p>
    <w:sectPr w:rsidR="00D631F0" w:rsidRPr="00C80397" w:rsidSect="00D63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E66CD"/>
    <w:multiLevelType w:val="hybridMultilevel"/>
    <w:tmpl w:val="433CD55E"/>
    <w:lvl w:ilvl="0" w:tplc="4BF45E6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6CF1157B"/>
    <w:multiLevelType w:val="multilevel"/>
    <w:tmpl w:val="BB3C7CB6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075"/>
    <w:rsid w:val="00100119"/>
    <w:rsid w:val="00245B8E"/>
    <w:rsid w:val="00265F62"/>
    <w:rsid w:val="002B5F9B"/>
    <w:rsid w:val="002E4DDF"/>
    <w:rsid w:val="003D7362"/>
    <w:rsid w:val="004E0075"/>
    <w:rsid w:val="0050710A"/>
    <w:rsid w:val="005B782E"/>
    <w:rsid w:val="00675DFD"/>
    <w:rsid w:val="006A64AF"/>
    <w:rsid w:val="007B19FA"/>
    <w:rsid w:val="007D61A4"/>
    <w:rsid w:val="008D6A36"/>
    <w:rsid w:val="00944F5E"/>
    <w:rsid w:val="009F62D9"/>
    <w:rsid w:val="00A16182"/>
    <w:rsid w:val="00AD4A95"/>
    <w:rsid w:val="00B1171A"/>
    <w:rsid w:val="00C11A05"/>
    <w:rsid w:val="00C80397"/>
    <w:rsid w:val="00CC42B5"/>
    <w:rsid w:val="00D631F0"/>
    <w:rsid w:val="00D83B13"/>
    <w:rsid w:val="00D9531D"/>
    <w:rsid w:val="00E30A63"/>
    <w:rsid w:val="00E77FA6"/>
    <w:rsid w:val="00E86B0E"/>
    <w:rsid w:val="00EE40D2"/>
    <w:rsid w:val="00F42CA3"/>
    <w:rsid w:val="00F80083"/>
    <w:rsid w:val="00FA14A5"/>
    <w:rsid w:val="00FB5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7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D4A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A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semiHidden/>
    <w:unhideWhenUsed/>
    <w:rsid w:val="004E007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semiHidden/>
    <w:rsid w:val="004E00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4E0075"/>
    <w:pPr>
      <w:ind w:left="720"/>
    </w:pPr>
    <w:rPr>
      <w:rFonts w:ascii="Calibri" w:eastAsia="Times New Roman" w:hAnsi="Calibri" w:cs="Calibri"/>
    </w:rPr>
  </w:style>
  <w:style w:type="character" w:customStyle="1" w:styleId="a3">
    <w:name w:val="Без интервала Знак"/>
    <w:basedOn w:val="a0"/>
    <w:link w:val="a4"/>
    <w:uiPriority w:val="1"/>
    <w:locked/>
    <w:rsid w:val="004E0075"/>
  </w:style>
  <w:style w:type="paragraph" w:styleId="a4">
    <w:name w:val="No Spacing"/>
    <w:link w:val="a3"/>
    <w:uiPriority w:val="1"/>
    <w:qFormat/>
    <w:rsid w:val="004E007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7D61A4"/>
  </w:style>
  <w:style w:type="character" w:styleId="a5">
    <w:name w:val="Hyperlink"/>
    <w:basedOn w:val="a0"/>
    <w:uiPriority w:val="99"/>
    <w:semiHidden/>
    <w:unhideWhenUsed/>
    <w:rsid w:val="007D61A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D61A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D6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D6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_"/>
    <w:basedOn w:val="a0"/>
    <w:link w:val="11"/>
    <w:rsid w:val="007D61A4"/>
    <w:rPr>
      <w:rFonts w:ascii="Segoe UI" w:eastAsia="Segoe UI" w:hAnsi="Segoe UI" w:cs="Segoe UI"/>
      <w:sz w:val="18"/>
      <w:szCs w:val="18"/>
      <w:shd w:val="clear" w:color="auto" w:fill="FFFFFF"/>
    </w:rPr>
  </w:style>
  <w:style w:type="character" w:customStyle="1" w:styleId="a9">
    <w:name w:val="Основной текст_"/>
    <w:basedOn w:val="a0"/>
    <w:link w:val="3"/>
    <w:rsid w:val="007D61A4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9pt">
    <w:name w:val="Основной текст + 9 pt;Полужирный"/>
    <w:basedOn w:val="a9"/>
    <w:rsid w:val="007D61A4"/>
    <w:rPr>
      <w:b/>
      <w:bCs/>
      <w:sz w:val="18"/>
      <w:szCs w:val="18"/>
    </w:rPr>
  </w:style>
  <w:style w:type="character" w:customStyle="1" w:styleId="29pt">
    <w:name w:val="Основной текст (2) + 9 pt;Полужирный"/>
    <w:basedOn w:val="a0"/>
    <w:rsid w:val="007D61A4"/>
    <w:rPr>
      <w:rFonts w:ascii="Segoe UI" w:eastAsia="Segoe UI" w:hAnsi="Segoe UI" w:cs="Segoe U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23">
    <w:name w:val="Основной текст (2)"/>
    <w:basedOn w:val="a0"/>
    <w:rsid w:val="007D61A4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11">
    <w:name w:val="Заголовок №1"/>
    <w:basedOn w:val="a"/>
    <w:link w:val="10"/>
    <w:rsid w:val="007D61A4"/>
    <w:pPr>
      <w:shd w:val="clear" w:color="auto" w:fill="FFFFFF"/>
      <w:spacing w:after="0" w:line="518" w:lineRule="exact"/>
      <w:outlineLvl w:val="0"/>
    </w:pPr>
    <w:rPr>
      <w:rFonts w:ascii="Segoe UI" w:eastAsia="Segoe UI" w:hAnsi="Segoe UI" w:cs="Segoe UI"/>
      <w:sz w:val="18"/>
      <w:szCs w:val="18"/>
      <w:lang w:eastAsia="en-US"/>
    </w:rPr>
  </w:style>
  <w:style w:type="paragraph" w:customStyle="1" w:styleId="3">
    <w:name w:val="Основной текст3"/>
    <w:basedOn w:val="a"/>
    <w:link w:val="a9"/>
    <w:rsid w:val="007D61A4"/>
    <w:pPr>
      <w:shd w:val="clear" w:color="auto" w:fill="FFFFFF"/>
      <w:spacing w:after="0" w:line="518" w:lineRule="exact"/>
    </w:pPr>
    <w:rPr>
      <w:rFonts w:ascii="Segoe UI" w:eastAsia="Segoe UI" w:hAnsi="Segoe UI" w:cs="Segoe UI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3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8</Pages>
  <Words>2735</Words>
  <Characters>15596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</dc:creator>
  <cp:lastModifiedBy>фвьшт</cp:lastModifiedBy>
  <cp:revision>17</cp:revision>
  <cp:lastPrinted>2017-07-26T04:15:00Z</cp:lastPrinted>
  <dcterms:created xsi:type="dcterms:W3CDTF">2015-03-19T04:57:00Z</dcterms:created>
  <dcterms:modified xsi:type="dcterms:W3CDTF">2020-05-18T04:34:00Z</dcterms:modified>
</cp:coreProperties>
</file>